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 xml:space="preserve">How </w:t>
      </w:r>
      <w:r w:rsidR="00C51A71">
        <w:rPr>
          <w:rFonts w:ascii="Arial" w:hAnsi="Arial"/>
          <w:sz w:val="24"/>
          <w:szCs w:val="24"/>
        </w:rPr>
        <w:t xml:space="preserve">CO/CCOK </w:t>
      </w:r>
      <w:r>
        <w:rPr>
          <w:rFonts w:ascii="Arial" w:hAnsi="Arial"/>
          <w:sz w:val="24"/>
          <w:szCs w:val="24"/>
        </w:rPr>
        <w:t>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successful delivery of this Contract will rely on the</w:t>
      </w:r>
      <w:r w:rsidR="00C51A71">
        <w:rPr>
          <w:rFonts w:ascii="Arial" w:hAnsi="Arial"/>
          <w:sz w:val="24"/>
          <w:szCs w:val="24"/>
        </w:rPr>
        <w:t xml:space="preserve"> ability of the Supplier and CO/CCOK</w:t>
      </w:r>
      <w:r w:rsidRPr="005C3F56">
        <w:rPr>
          <w:rFonts w:ascii="Arial" w:hAnsi="Arial"/>
          <w:sz w:val="24"/>
          <w:szCs w:val="24"/>
        </w:rPr>
        <w:t xml:space="preserve">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framework management activities which will be informed by quality Management Information, and the sharing of information between the Supplier and </w:t>
      </w:r>
      <w:r w:rsidR="00C51A71">
        <w:rPr>
          <w:rFonts w:ascii="Arial" w:hAnsi="Arial"/>
          <w:sz w:val="24"/>
          <w:szCs w:val="24"/>
        </w:rPr>
        <w:t>CO/</w:t>
      </w:r>
      <w:proofErr w:type="gramStart"/>
      <w:r w:rsidR="00C51A71">
        <w:rPr>
          <w:rFonts w:ascii="Arial" w:hAnsi="Arial"/>
          <w:sz w:val="24"/>
          <w:szCs w:val="24"/>
        </w:rPr>
        <w:t xml:space="preserve">CCOK </w:t>
      </w:r>
      <w:r w:rsidRPr="005C3F56">
        <w:rPr>
          <w:rFonts w:ascii="Arial" w:hAnsi="Arial"/>
          <w:sz w:val="24"/>
          <w:szCs w:val="24"/>
        </w:rPr>
        <w:t>.</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 xml:space="preserve">requested by </w:t>
      </w:r>
      <w:r w:rsidR="00C51A71">
        <w:rPr>
          <w:rFonts w:ascii="Arial" w:hAnsi="Arial"/>
          <w:b w:val="0"/>
          <w:sz w:val="24"/>
          <w:szCs w:val="24"/>
        </w:rPr>
        <w:t>CO/CCOK</w:t>
      </w:r>
      <w:r w:rsidRPr="005C3F56">
        <w:rPr>
          <w:rFonts w:ascii="Arial" w:hAnsi="Arial"/>
          <w:b w:val="0"/>
          <w:sz w:val="24"/>
          <w:szCs w:val="24"/>
        </w:rPr>
        <w:t xml:space="preserve"> the Supplier</w:t>
      </w:r>
      <w:proofErr w:type="gramEnd"/>
      <w:r w:rsidRPr="005C3F56">
        <w:rPr>
          <w:rFonts w:ascii="Arial" w:hAnsi="Arial"/>
          <w:b w:val="0"/>
          <w:sz w:val="24"/>
          <w:szCs w:val="24"/>
        </w:rPr>
        <w:t xml:space="preserve"> shall produce and issue to </w:t>
      </w:r>
      <w:r w:rsidR="00C51A71">
        <w:rPr>
          <w:rFonts w:ascii="Arial" w:hAnsi="Arial"/>
          <w:b w:val="0"/>
          <w:sz w:val="24"/>
          <w:szCs w:val="24"/>
        </w:rPr>
        <w:t>CO/CCOK</w:t>
      </w:r>
      <w:r w:rsidRPr="005C3F56">
        <w:rPr>
          <w:rFonts w:ascii="Arial" w:hAnsi="Arial"/>
          <w:b w:val="0"/>
          <w:sz w:val="24"/>
          <w:szCs w:val="24"/>
        </w:rPr>
        <w:t xml:space="preserve"> a draft supplier action plan (the </w:t>
      </w:r>
      <w:r w:rsidRPr="005C3F56">
        <w:rPr>
          <w:rFonts w:ascii="Arial" w:hAnsi="Arial"/>
          <w:sz w:val="24"/>
          <w:szCs w:val="24"/>
        </w:rPr>
        <w:t>"Supplier Action Plan"</w:t>
      </w:r>
      <w:r w:rsidRPr="005C3F56">
        <w:rPr>
          <w:rFonts w:ascii="Arial" w:hAnsi="Arial"/>
          <w:b w:val="0"/>
          <w:sz w:val="24"/>
          <w:szCs w:val="24"/>
        </w:rPr>
        <w:t xml:space="preserve">).  </w:t>
      </w:r>
      <w:r w:rsidR="00C51A71">
        <w:rPr>
          <w:rFonts w:ascii="Arial" w:hAnsi="Arial"/>
          <w:b w:val="0"/>
          <w:sz w:val="24"/>
          <w:szCs w:val="24"/>
        </w:rPr>
        <w:t>CO/CCOK</w:t>
      </w:r>
      <w:r w:rsidRPr="005C3F56">
        <w:rPr>
          <w:rFonts w:ascii="Arial" w:hAnsi="Arial"/>
          <w:b w:val="0"/>
          <w:sz w:val="24"/>
          <w:szCs w:val="24"/>
        </w:rPr>
        <w:t xml:space="preserve">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Action Plan shall be maintained and updated on an ongoing basis by </w:t>
      </w:r>
      <w:r w:rsidR="00C51A71">
        <w:rPr>
          <w:rFonts w:ascii="Arial" w:hAnsi="Arial"/>
          <w:b w:val="0"/>
          <w:sz w:val="24"/>
          <w:szCs w:val="24"/>
        </w:rPr>
        <w:t>CO/CCOK</w:t>
      </w:r>
      <w:r w:rsidRPr="005C3F56">
        <w:rPr>
          <w:rFonts w:ascii="Arial" w:hAnsi="Arial"/>
          <w:b w:val="0"/>
          <w:sz w:val="24"/>
          <w:szCs w:val="24"/>
        </w:rPr>
        <w:t xml:space="preserve">. Any changes to the Supplier Action Plan shall be notified by </w:t>
      </w:r>
      <w:r w:rsidR="00C51A71">
        <w:rPr>
          <w:rFonts w:ascii="Arial" w:hAnsi="Arial"/>
          <w:b w:val="0"/>
          <w:sz w:val="24"/>
          <w:szCs w:val="24"/>
        </w:rPr>
        <w:t>CO/CCOK</w:t>
      </w:r>
      <w:r w:rsidRPr="005C3F56">
        <w:rPr>
          <w:rFonts w:ascii="Arial" w:hAnsi="Arial"/>
          <w:b w:val="0"/>
          <w:sz w:val="24"/>
          <w:szCs w:val="24"/>
        </w:rPr>
        <w:t xml:space="preserve"> to the Supplier. The Supplier shall not unreasonably withhold its agreement to any changes to the Supplier Action Plan. Any such changes shall, unless </w:t>
      </w:r>
      <w:r w:rsidR="00C51A71">
        <w:rPr>
          <w:rFonts w:ascii="Arial" w:hAnsi="Arial"/>
          <w:b w:val="0"/>
          <w:sz w:val="24"/>
          <w:szCs w:val="24"/>
        </w:rPr>
        <w:t xml:space="preserve">CO/CCOK </w:t>
      </w:r>
      <w:r w:rsidRPr="005C3F56">
        <w:rPr>
          <w:rFonts w:ascii="Arial" w:hAnsi="Arial"/>
          <w:b w:val="0"/>
          <w:sz w:val="24"/>
          <w:szCs w:val="24"/>
        </w:rPr>
        <w:t>otherwise Approves, be agreed between the Parties and come into</w:t>
      </w:r>
      <w:r w:rsidRPr="005C3F56">
        <w:rPr>
          <w:rFonts w:ascii="Arial" w:hAnsi="Arial"/>
          <w:sz w:val="24"/>
          <w:szCs w:val="24"/>
        </w:rPr>
        <w:t xml:space="preserve"> </w:t>
      </w:r>
      <w:r w:rsidRPr="005C3F56">
        <w:rPr>
          <w:rFonts w:ascii="Arial" w:hAnsi="Arial"/>
          <w:b w:val="0"/>
          <w:sz w:val="24"/>
          <w:szCs w:val="24"/>
        </w:rPr>
        <w:t xml:space="preserve">effect within two weeks from receipt by the Supplier of </w:t>
      </w:r>
      <w:r w:rsidR="00C51A71">
        <w:rPr>
          <w:rFonts w:ascii="Arial" w:hAnsi="Arial"/>
          <w:b w:val="0"/>
          <w:sz w:val="24"/>
          <w:szCs w:val="24"/>
        </w:rPr>
        <w:t>CO/</w:t>
      </w:r>
      <w:proofErr w:type="gramStart"/>
      <w:r w:rsidR="00C51A71">
        <w:rPr>
          <w:rFonts w:ascii="Arial" w:hAnsi="Arial"/>
          <w:b w:val="0"/>
          <w:sz w:val="24"/>
          <w:szCs w:val="24"/>
        </w:rPr>
        <w:t xml:space="preserve">CCOK </w:t>
      </w:r>
      <w:r w:rsidRPr="005C3F56">
        <w:rPr>
          <w:rFonts w:ascii="Arial" w:hAnsi="Arial"/>
          <w:b w:val="0"/>
          <w:sz w:val="24"/>
          <w:szCs w:val="24"/>
        </w:rPr>
        <w:t>’s</w:t>
      </w:r>
      <w:proofErr w:type="gramEnd"/>
      <w:r w:rsidRPr="005C3F56">
        <w:rPr>
          <w:rFonts w:ascii="Arial" w:hAnsi="Arial"/>
          <w:b w:val="0"/>
          <w:sz w:val="24"/>
          <w:szCs w:val="24"/>
        </w:rPr>
        <w:t xml:space="preserve">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 xml:space="preserve">The Supplier shall comply with all requests from </w:t>
      </w:r>
      <w:r w:rsidR="00C51A71">
        <w:rPr>
          <w:rFonts w:ascii="Arial" w:hAnsi="Arial"/>
          <w:b w:val="0"/>
          <w:sz w:val="24"/>
          <w:szCs w:val="24"/>
        </w:rPr>
        <w:t xml:space="preserve">CO/CCOK </w:t>
      </w:r>
      <w:r w:rsidRPr="005C3F56">
        <w:rPr>
          <w:rFonts w:ascii="Arial" w:hAnsi="Arial"/>
          <w:b w:val="0"/>
          <w:sz w:val="24"/>
          <w:szCs w:val="24"/>
        </w:rPr>
        <w:t>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w:t>
      </w:r>
      <w:r w:rsidR="00C51A71">
        <w:rPr>
          <w:rFonts w:ascii="Arial" w:hAnsi="Arial"/>
          <w:b w:val="0"/>
          <w:sz w:val="24"/>
          <w:szCs w:val="24"/>
        </w:rPr>
        <w:t>CO/CCOK</w:t>
      </w:r>
      <w:r w:rsidRPr="005C3F56">
        <w:rPr>
          <w:rFonts w:ascii="Arial" w:hAnsi="Arial"/>
          <w:b w:val="0"/>
          <w:sz w:val="24"/>
          <w:szCs w:val="24"/>
        </w:rPr>
        <w:t xml:space="preserve">. </w:t>
      </w: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 xml:space="preserve">Regular performance review meetings will take place at </w:t>
      </w:r>
      <w:r w:rsidR="00C51A71">
        <w:rPr>
          <w:rFonts w:ascii="Arial" w:hAnsi="Arial"/>
          <w:b w:val="0"/>
          <w:sz w:val="24"/>
          <w:szCs w:val="24"/>
        </w:rPr>
        <w:t>CO/CCOK</w:t>
      </w:r>
      <w:r w:rsidRPr="005C3F56">
        <w:rPr>
          <w:rFonts w:ascii="Arial" w:hAnsi="Arial"/>
          <w:b w:val="0"/>
          <w:sz w:val="24"/>
          <w:szCs w:val="24"/>
        </w:rPr>
        <w:t>’s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w:t>
      </w:r>
      <w:r w:rsidR="00C51A71">
        <w:rPr>
          <w:rFonts w:ascii="Arial" w:hAnsi="Arial"/>
          <w:b w:val="0"/>
          <w:sz w:val="24"/>
          <w:szCs w:val="24"/>
        </w:rPr>
        <w:t>CO/</w:t>
      </w:r>
      <w:proofErr w:type="gramStart"/>
      <w:r w:rsidR="00C51A71">
        <w:rPr>
          <w:rFonts w:ascii="Arial" w:hAnsi="Arial"/>
          <w:b w:val="0"/>
          <w:sz w:val="24"/>
          <w:szCs w:val="24"/>
        </w:rPr>
        <w:t xml:space="preserve">CCOK </w:t>
      </w:r>
      <w:r w:rsidRPr="005C3F56">
        <w:rPr>
          <w:rFonts w:ascii="Arial" w:hAnsi="Arial"/>
          <w:b w:val="0"/>
          <w:sz w:val="24"/>
          <w:szCs w:val="24"/>
        </w:rPr>
        <w:t xml:space="preserve"> determine</w:t>
      </w:r>
      <w:proofErr w:type="gramEnd"/>
      <w:r w:rsidRPr="005C3F56">
        <w:rPr>
          <w:rFonts w:ascii="Arial" w:hAnsi="Arial"/>
          <w:b w:val="0"/>
          <w:sz w:val="24"/>
          <w:szCs w:val="24"/>
        </w:rPr>
        <w:t xml:space="preserv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will review the Supplier’s performance under this Contract and, where applicable, the Supplier’s adherence to the Supplier Action Plan. The agenda for each Supplier Review Meeting shall be set by </w:t>
      </w:r>
      <w:r w:rsidR="00C51A71">
        <w:rPr>
          <w:rFonts w:ascii="Arial" w:hAnsi="Arial"/>
          <w:b w:val="0"/>
          <w:sz w:val="24"/>
          <w:szCs w:val="24"/>
        </w:rPr>
        <w:t xml:space="preserve">CO/CCOK </w:t>
      </w:r>
      <w:r w:rsidRPr="005C3F56">
        <w:rPr>
          <w:rFonts w:ascii="Arial" w:hAnsi="Arial"/>
          <w:b w:val="0"/>
          <w:sz w:val="24"/>
          <w:szCs w:val="24"/>
        </w:rPr>
        <w:t>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w:t>
      </w:r>
      <w:r w:rsidR="00C51A71">
        <w:rPr>
          <w:rFonts w:ascii="Arial" w:hAnsi="Arial"/>
          <w:b w:val="0"/>
          <w:sz w:val="24"/>
          <w:szCs w:val="24"/>
        </w:rPr>
        <w:t xml:space="preserve">CO/CCOK </w:t>
      </w:r>
      <w:r w:rsidRPr="005C3F56">
        <w:rPr>
          <w:rFonts w:ascii="Arial" w:hAnsi="Arial"/>
          <w:b w:val="0"/>
          <w:sz w:val="24"/>
          <w:szCs w:val="24"/>
        </w:rPr>
        <w:t>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rsidR="00530EE4" w:rsidRPr="005C3F56" w:rsidRDefault="00530EE4" w:rsidP="005C3F56">
            <w:pPr>
              <w:pStyle w:val="MarginText"/>
              <w:spacing w:before="80" w:after="80" w:line="276" w:lineRule="auto"/>
              <w:jc w:val="left"/>
              <w:rPr>
                <w:rFonts w:ascii="Arial" w:hAnsi="Arial" w:cs="Arial"/>
                <w:sz w:val="24"/>
                <w:szCs w:val="24"/>
              </w:rPr>
            </w:pPr>
            <w:r w:rsidRPr="005C3F56">
              <w:rPr>
                <w:rFonts w:ascii="Arial" w:hAnsi="Arial" w:cs="Arial"/>
                <w:b/>
                <w:sz w:val="24"/>
                <w:szCs w:val="24"/>
                <w:highlight w:val="yellow"/>
              </w:rPr>
              <w:t>[Description of PI]</w:t>
            </w:r>
          </w:p>
        </w:tc>
      </w:tr>
      <w:tr w:rsidR="00C64394" w:rsidRPr="005C3F56">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530EE4" w:rsidP="005C3F56">
            <w:pPr>
              <w:spacing w:before="80" w:after="80"/>
              <w:rPr>
                <w:rFonts w:ascii="Arial" w:hAnsi="Arial" w:cs="Arial"/>
                <w:sz w:val="24"/>
                <w:szCs w:val="24"/>
                <w:highlight w:val="yellow"/>
              </w:rPr>
            </w:pPr>
            <w:r w:rsidRPr="005C3F56">
              <w:rPr>
                <w:rFonts w:ascii="Arial" w:hAnsi="Arial" w:cs="Arial"/>
                <w:sz w:val="24"/>
                <w:szCs w:val="24"/>
                <w:highlight w:val="yellow"/>
              </w:rPr>
              <w:t>[…]</w:t>
            </w:r>
          </w:p>
        </w:tc>
        <w:tc>
          <w:tcPr>
            <w:tcW w:w="1476"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1A4E70" w:rsidP="005C3F56">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t xml:space="preserve"> </w:t>
            </w:r>
            <w:r w:rsidR="00530EE4" w:rsidRPr="005C3F56">
              <w:rPr>
                <w:rFonts w:ascii="Arial" w:hAnsi="Arial" w:cs="Arial"/>
                <w:sz w:val="24"/>
                <w:szCs w:val="24"/>
                <w:highlight w:val="yellow"/>
              </w:rPr>
              <w:t>[…]</w:t>
            </w:r>
          </w:p>
        </w:tc>
        <w:tc>
          <w:tcPr>
            <w:tcW w:w="2234" w:type="dxa"/>
            <w:tcBorders>
              <w:top w:val="single" w:sz="4" w:space="0" w:color="auto"/>
              <w:left w:val="single" w:sz="4" w:space="0" w:color="auto"/>
              <w:bottom w:val="single" w:sz="4" w:space="0" w:color="auto"/>
              <w:right w:val="single" w:sz="4" w:space="0" w:color="auto"/>
            </w:tcBorders>
            <w:vAlign w:val="center"/>
            <w:hideMark/>
          </w:tcPr>
          <w:p w:rsidR="00C64394" w:rsidRPr="005C3F56" w:rsidRDefault="00530EE4" w:rsidP="005C3F56">
            <w:pPr>
              <w:spacing w:before="80" w:after="80"/>
              <w:rPr>
                <w:rFonts w:ascii="Arial" w:hAnsi="Arial" w:cs="Arial"/>
                <w:b/>
                <w:bCs/>
                <w:iCs/>
                <w:sz w:val="24"/>
                <w:szCs w:val="24"/>
              </w:rPr>
            </w:pPr>
            <w:r w:rsidRPr="005C3F56">
              <w:rPr>
                <w:rFonts w:ascii="Arial" w:hAnsi="Arial" w:cs="Arial"/>
                <w:sz w:val="24"/>
                <w:szCs w:val="24"/>
                <w:highlight w:val="yellow"/>
              </w:rPr>
              <w:t>[…]</w:t>
            </w:r>
          </w:p>
        </w:tc>
      </w:tr>
      <w:tr w:rsidR="00F946C9" w:rsidRPr="005C3F56"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rsidR="00F946C9" w:rsidRPr="005C3F56" w:rsidRDefault="00F946C9" w:rsidP="005C3F56">
            <w:pPr>
              <w:spacing w:before="80" w:after="80"/>
              <w:rPr>
                <w:rFonts w:ascii="Arial" w:hAnsi="Arial" w:cs="Arial"/>
                <w:sz w:val="24"/>
                <w:szCs w:val="24"/>
                <w:highlight w:val="yellow"/>
              </w:rPr>
            </w:pPr>
            <w:r w:rsidRPr="005C3F56">
              <w:rPr>
                <w:rFonts w:ascii="Arial" w:hAnsi="Arial" w:cs="Arial"/>
                <w:sz w:val="24"/>
                <w:szCs w:val="24"/>
                <w:highlight w:val="yellow"/>
              </w:rPr>
              <w:t>[…]</w:t>
            </w:r>
          </w:p>
        </w:tc>
        <w:tc>
          <w:tcPr>
            <w:tcW w:w="1476" w:type="dxa"/>
            <w:tcBorders>
              <w:top w:val="single" w:sz="4" w:space="0" w:color="auto"/>
              <w:left w:val="single" w:sz="4" w:space="0" w:color="auto"/>
              <w:bottom w:val="single" w:sz="4" w:space="0" w:color="auto"/>
              <w:right w:val="single" w:sz="4" w:space="0" w:color="auto"/>
            </w:tcBorders>
            <w:vAlign w:val="center"/>
            <w:hideMark/>
          </w:tcPr>
          <w:p w:rsidR="00F946C9" w:rsidRPr="005C3F56" w:rsidRDefault="00F946C9" w:rsidP="005C3F56">
            <w:pPr>
              <w:pStyle w:val="MarginText"/>
              <w:spacing w:before="80" w:after="80" w:line="276" w:lineRule="auto"/>
              <w:jc w:val="left"/>
              <w:rPr>
                <w:rFonts w:ascii="Arial" w:hAnsi="Arial" w:cs="Arial"/>
                <w:bCs/>
                <w:iCs/>
                <w:sz w:val="24"/>
                <w:szCs w:val="24"/>
              </w:rPr>
            </w:pPr>
            <w:r w:rsidRPr="005C3F56">
              <w:rPr>
                <w:rFonts w:ascii="Arial" w:hAnsi="Arial" w:cs="Arial"/>
                <w:bCs/>
                <w:iCs/>
                <w:sz w:val="24"/>
                <w:szCs w:val="24"/>
              </w:rPr>
              <w:t xml:space="preserve"> </w:t>
            </w:r>
            <w:r w:rsidRPr="005C3F56">
              <w:rPr>
                <w:rFonts w:ascii="Arial" w:hAnsi="Arial" w:cs="Arial"/>
                <w:bCs/>
                <w:iCs/>
                <w:sz w:val="24"/>
                <w:szCs w:val="24"/>
                <w:highlight w:val="yellow"/>
              </w:rPr>
              <w:t>[…]</w:t>
            </w:r>
          </w:p>
        </w:tc>
        <w:tc>
          <w:tcPr>
            <w:tcW w:w="2234" w:type="dxa"/>
            <w:tcBorders>
              <w:top w:val="single" w:sz="4" w:space="0" w:color="auto"/>
              <w:left w:val="single" w:sz="4" w:space="0" w:color="auto"/>
              <w:bottom w:val="single" w:sz="4" w:space="0" w:color="auto"/>
              <w:right w:val="single" w:sz="4" w:space="0" w:color="auto"/>
            </w:tcBorders>
            <w:vAlign w:val="center"/>
            <w:hideMark/>
          </w:tcPr>
          <w:p w:rsidR="00F946C9" w:rsidRPr="005C3F56" w:rsidRDefault="00F946C9" w:rsidP="005C3F56">
            <w:pPr>
              <w:spacing w:before="80" w:after="80"/>
              <w:rPr>
                <w:rFonts w:ascii="Arial" w:hAnsi="Arial" w:cs="Arial"/>
                <w:sz w:val="24"/>
                <w:szCs w:val="24"/>
                <w:highlight w:val="yellow"/>
              </w:rPr>
            </w:pPr>
            <w:r w:rsidRPr="005C3F56">
              <w:rPr>
                <w:rFonts w:ascii="Arial" w:hAnsi="Arial" w:cs="Arial"/>
                <w:sz w:val="24"/>
                <w:szCs w:val="24"/>
                <w:highlight w:val="yellow"/>
              </w:rPr>
              <w:t>[…]</w:t>
            </w:r>
          </w:p>
        </w:tc>
      </w:tr>
    </w:tbl>
    <w:p w:rsidR="00C64394" w:rsidRPr="005C3F56" w:rsidRDefault="00C64394"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C51A71" w:rsidP="005C3F56">
      <w:pPr>
        <w:pStyle w:val="GPSL2Numbered"/>
        <w:ind w:left="900" w:hanging="540"/>
        <w:jc w:val="left"/>
        <w:rPr>
          <w:rFonts w:ascii="Arial" w:hAnsi="Arial"/>
          <w:sz w:val="24"/>
          <w:szCs w:val="24"/>
        </w:rPr>
      </w:pPr>
      <w:r>
        <w:rPr>
          <w:rFonts w:ascii="Arial" w:hAnsi="Arial"/>
          <w:sz w:val="24"/>
          <w:szCs w:val="24"/>
        </w:rPr>
        <w:t xml:space="preserve">CO/CCOK </w:t>
      </w:r>
      <w:r w:rsidR="001A4E70" w:rsidRPr="005C3F56">
        <w:rPr>
          <w:rFonts w:ascii="Arial" w:hAnsi="Arial"/>
          <w:sz w:val="24"/>
          <w:szCs w:val="24"/>
        </w:rPr>
        <w:t xml:space="preserve">reserves the right to adjust, introduce new, or remove PIs throughout the Framework Contract Period, however any significant changes to PIs shall be agreed between </w:t>
      </w:r>
      <w:r>
        <w:rPr>
          <w:rFonts w:ascii="Arial" w:hAnsi="Arial"/>
          <w:sz w:val="24"/>
          <w:szCs w:val="24"/>
        </w:rPr>
        <w:t>CO/CCOK</w:t>
      </w:r>
      <w:r w:rsidR="001A4E70" w:rsidRPr="005C3F56">
        <w:rPr>
          <w:rFonts w:ascii="Arial" w:hAnsi="Arial"/>
          <w:sz w:val="24"/>
          <w:szCs w:val="24"/>
        </w:rPr>
        <w:t xml:space="preserve"> and the Supplier in accordance with the Variation Procedure.</w:t>
      </w:r>
    </w:p>
    <w:p w:rsidR="00C64394" w:rsidRPr="005C3F56" w:rsidRDefault="00C51A71" w:rsidP="005C3F56">
      <w:pPr>
        <w:pStyle w:val="GPSL2Numbered"/>
        <w:ind w:left="900" w:hanging="540"/>
        <w:jc w:val="left"/>
        <w:rPr>
          <w:rFonts w:ascii="Arial" w:hAnsi="Arial"/>
          <w:sz w:val="24"/>
          <w:szCs w:val="24"/>
        </w:rPr>
      </w:pPr>
      <w:r>
        <w:rPr>
          <w:rFonts w:ascii="Arial" w:hAnsi="Arial"/>
          <w:sz w:val="24"/>
          <w:szCs w:val="24"/>
        </w:rPr>
        <w:t>CO/CCOK</w:t>
      </w:r>
      <w:r w:rsidR="001A4E70" w:rsidRPr="005C3F56">
        <w:rPr>
          <w:rFonts w:ascii="Arial" w:hAnsi="Arial"/>
          <w:sz w:val="24"/>
          <w:szCs w:val="24"/>
        </w:rPr>
        <w:t xml:space="preserve">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 xml:space="preserve">The Supplier shall cooperate in good faith with </w:t>
      </w:r>
      <w:r w:rsidR="00C51A71">
        <w:rPr>
          <w:rFonts w:ascii="Arial" w:hAnsi="Arial"/>
          <w:sz w:val="24"/>
          <w:szCs w:val="24"/>
        </w:rPr>
        <w:t>CO/CCOK</w:t>
      </w:r>
      <w:r w:rsidRPr="005C3F56">
        <w:rPr>
          <w:rFonts w:ascii="Arial" w:hAnsi="Arial"/>
          <w:sz w:val="24"/>
          <w:szCs w:val="24"/>
        </w:rPr>
        <w:t xml:space="preserve">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metrics that are to be implemented to measure efficiency shall be developed and agreed between </w:t>
      </w:r>
      <w:r w:rsidR="00C51A71">
        <w:rPr>
          <w:rFonts w:ascii="Arial" w:hAnsi="Arial"/>
          <w:sz w:val="24"/>
          <w:szCs w:val="24"/>
        </w:rPr>
        <w:t xml:space="preserve">CO/CCOK </w:t>
      </w:r>
      <w:r w:rsidRPr="005C3F56">
        <w:rPr>
          <w:rFonts w:ascii="Arial" w:hAnsi="Arial"/>
          <w:sz w:val="24"/>
          <w:szCs w:val="24"/>
        </w:rPr>
        <w:t>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 xml:space="preserve">What to do if </w:t>
      </w:r>
      <w:r w:rsidR="00C51A71">
        <w:rPr>
          <w:rFonts w:ascii="Arial" w:hAnsi="Arial"/>
          <w:sz w:val="24"/>
          <w:szCs w:val="24"/>
        </w:rPr>
        <w:t xml:space="preserve">CO/CCOK </w:t>
      </w:r>
      <w:r w:rsidR="00B07341">
        <w:rPr>
          <w:rFonts w:ascii="Arial" w:hAnsi="Arial"/>
          <w:sz w:val="24"/>
          <w:szCs w:val="24"/>
        </w:rPr>
        <w:t>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w:t>
      </w:r>
      <w:r w:rsidR="00CA325E">
        <w:rPr>
          <w:rFonts w:ascii="Arial" w:hAnsi="Arial"/>
          <w:sz w:val="24"/>
          <w:szCs w:val="24"/>
        </w:rPr>
        <w:t>CO/CCOK</w:t>
      </w:r>
      <w:r w:rsidRPr="005C3F56">
        <w:rPr>
          <w:rFonts w:ascii="Arial" w:hAnsi="Arial"/>
          <w:sz w:val="24"/>
          <w:szCs w:val="24"/>
        </w:rPr>
        <w:t xml:space="preserve"> and the Supplier are unable to agree the performance score for any PI during a Supplier Review Meeting, the disputed score shall be recorded and the matter shall be referred to </w:t>
      </w:r>
      <w:r w:rsidR="00C51A71">
        <w:rPr>
          <w:rFonts w:ascii="Arial" w:hAnsi="Arial"/>
          <w:sz w:val="24"/>
          <w:szCs w:val="24"/>
        </w:rPr>
        <w:t>CO/</w:t>
      </w:r>
      <w:proofErr w:type="gramStart"/>
      <w:r w:rsidR="00C51A71">
        <w:rPr>
          <w:rFonts w:ascii="Arial" w:hAnsi="Arial"/>
          <w:sz w:val="24"/>
          <w:szCs w:val="24"/>
        </w:rPr>
        <w:t xml:space="preserve">CCOK </w:t>
      </w:r>
      <w:r w:rsidRPr="005C3F56">
        <w:rPr>
          <w:rFonts w:ascii="Arial" w:hAnsi="Arial"/>
          <w:sz w:val="24"/>
          <w:szCs w:val="24"/>
        </w:rPr>
        <w:t xml:space="preserve"> Representative</w:t>
      </w:r>
      <w:proofErr w:type="gramEnd"/>
      <w:r w:rsidRPr="005C3F56">
        <w:rPr>
          <w:rFonts w:ascii="Arial" w:hAnsi="Arial"/>
          <w:sz w:val="24"/>
          <w:szCs w:val="24"/>
        </w:rPr>
        <w:t xml:space="preser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w:t>
      </w:r>
      <w:r w:rsidR="00CA325E">
        <w:rPr>
          <w:rFonts w:ascii="Arial" w:hAnsi="Arial"/>
          <w:sz w:val="24"/>
          <w:szCs w:val="24"/>
        </w:rPr>
        <w:t>CO/CCOK</w:t>
      </w:r>
      <w:r w:rsidRPr="005C3F56">
        <w:rPr>
          <w:rFonts w:ascii="Arial" w:hAnsi="Arial"/>
          <w:sz w:val="24"/>
          <w:szCs w:val="24"/>
        </w:rPr>
        <w:t xml:space="preserve">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C51A71">
        <w:rPr>
          <w:rFonts w:ascii="Arial" w:hAnsi="Arial"/>
          <w:sz w:val="24"/>
          <w:szCs w:val="24"/>
        </w:rPr>
        <w:t xml:space="preserve">CO/CCOK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w:t>
      </w:r>
      <w:r w:rsidR="00C51A71">
        <w:rPr>
          <w:rFonts w:ascii="Arial" w:hAnsi="Arial"/>
          <w:sz w:val="24"/>
          <w:szCs w:val="24"/>
        </w:rPr>
        <w:t xml:space="preserve">CO/CCOK </w:t>
      </w:r>
      <w:r w:rsidRPr="005C3F56">
        <w:rPr>
          <w:rFonts w:ascii="Arial" w:hAnsi="Arial"/>
          <w:sz w:val="24"/>
          <w:szCs w:val="24"/>
        </w:rPr>
        <w:t xml:space="preserve">marketing materials when required by </w:t>
      </w:r>
      <w:bookmarkEnd w:id="7"/>
      <w:r w:rsidR="00CA325E">
        <w:rPr>
          <w:rFonts w:ascii="Arial" w:hAnsi="Arial"/>
          <w:sz w:val="24"/>
          <w:szCs w:val="24"/>
        </w:rPr>
        <w:t>CO/CCOK</w:t>
      </w:r>
      <w:r w:rsidRPr="005C3F56">
        <w:rPr>
          <w:rFonts w:ascii="Arial" w:hAnsi="Arial"/>
          <w:sz w:val="24"/>
          <w:szCs w:val="24"/>
        </w:rPr>
        <w:t xml:space="preserve"> from time to time.</w:t>
      </w:r>
      <w:bookmarkEnd w:id="8"/>
    </w:p>
    <w:p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 xml:space="preserve">Such information shall be provided in such form and at such time as </w:t>
      </w:r>
      <w:r w:rsidR="00C51A71">
        <w:rPr>
          <w:rFonts w:ascii="Arial" w:hAnsi="Arial"/>
          <w:sz w:val="24"/>
          <w:szCs w:val="24"/>
        </w:rPr>
        <w:t xml:space="preserve">CO/CCOK </w:t>
      </w:r>
      <w:r w:rsidRPr="005C3F56">
        <w:rPr>
          <w:rFonts w:ascii="Arial" w:hAnsi="Arial"/>
          <w:sz w:val="24"/>
          <w:szCs w:val="24"/>
        </w:rPr>
        <w:t>may request.</w:t>
      </w:r>
      <w:bookmarkEnd w:id="9"/>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All marketing materials produced by the Supplier in relation to this Framework shall at all times comply with the </w:t>
      </w:r>
      <w:r w:rsidR="00CA325E">
        <w:rPr>
          <w:rFonts w:ascii="Arial" w:hAnsi="Arial"/>
          <w:sz w:val="24"/>
          <w:szCs w:val="24"/>
        </w:rPr>
        <w:t>CO/CCOK</w:t>
      </w:r>
      <w:r w:rsidRPr="005C3F56">
        <w:rPr>
          <w:rFonts w:ascii="Arial" w:hAnsi="Arial"/>
          <w:sz w:val="24"/>
          <w:szCs w:val="24"/>
        </w:rPr>
        <w:t xml:space="preserve">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w:t>
      </w:r>
      <w:r w:rsidR="00C51A71">
        <w:rPr>
          <w:rFonts w:ascii="Arial" w:hAnsi="Arial"/>
          <w:sz w:val="24"/>
          <w:szCs w:val="24"/>
        </w:rPr>
        <w:t xml:space="preserve">CO/CCOK </w:t>
      </w:r>
      <w:r w:rsidRPr="005C3F56">
        <w:rPr>
          <w:rFonts w:ascii="Arial" w:hAnsi="Arial"/>
          <w:sz w:val="24"/>
          <w:szCs w:val="24"/>
        </w:rPr>
        <w:t>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lastRenderedPageBreak/>
        <w:t xml:space="preserve">Where </w:t>
      </w:r>
      <w:r w:rsidR="00C51A71">
        <w:rPr>
          <w:rFonts w:ascii="Arial Bold" w:hAnsi="Arial Bold"/>
          <w:caps w:val="0"/>
          <w:sz w:val="24"/>
          <w:szCs w:val="24"/>
        </w:rPr>
        <w:t xml:space="preserve">CO/CCOK </w:t>
      </w:r>
      <w:r>
        <w:rPr>
          <w:rFonts w:ascii="Arial Bold" w:hAnsi="Arial Bold"/>
          <w:caps w:val="0"/>
          <w:sz w:val="24"/>
          <w:szCs w:val="24"/>
        </w:rPr>
        <w:t>might oversee parts of the Call-Off Contracts</w:t>
      </w:r>
    </w:p>
    <w:p w:rsidR="00C64394" w:rsidRPr="005C3F56" w:rsidRDefault="00CA325E" w:rsidP="005C3F56">
      <w:pPr>
        <w:pStyle w:val="GPSL2Numbered"/>
        <w:keepNext/>
        <w:jc w:val="left"/>
        <w:rPr>
          <w:rFonts w:ascii="Arial" w:hAnsi="Arial"/>
          <w:sz w:val="24"/>
          <w:szCs w:val="24"/>
        </w:rPr>
      </w:pPr>
      <w:r>
        <w:rPr>
          <w:rFonts w:ascii="Arial" w:hAnsi="Arial"/>
          <w:sz w:val="24"/>
          <w:szCs w:val="24"/>
        </w:rPr>
        <w:t>CO/CCOK</w:t>
      </w:r>
      <w:r w:rsidR="001A4E70" w:rsidRPr="005C3F56">
        <w:rPr>
          <w:rFonts w:ascii="Arial" w:hAnsi="Arial"/>
          <w:sz w:val="24"/>
          <w:szCs w:val="24"/>
        </w:rPr>
        <w:t xml:space="preserve"> shall have oversight of certain processes which are operated under Call-Off Contracts. Such oversight shall be provided in relation to </w:t>
      </w:r>
      <w:r w:rsidR="00F82776">
        <w:rPr>
          <w:rFonts w:ascii="Arial" w:hAnsi="Arial"/>
          <w:sz w:val="24"/>
          <w:szCs w:val="24"/>
        </w:rPr>
        <w:t>the operation of the following S</w:t>
      </w:r>
      <w:r w:rsidR="001A4E70" w:rsidRPr="005C3F56">
        <w:rPr>
          <w:rFonts w:ascii="Arial" w:hAnsi="Arial"/>
          <w:sz w:val="24"/>
          <w:szCs w:val="24"/>
        </w:rPr>
        <w:t>chedules in each Call-Off  Contract:</w:t>
      </w:r>
    </w:p>
    <w:p w:rsidR="00530EE4" w:rsidRPr="00CA325E" w:rsidRDefault="00F82776" w:rsidP="00F82776">
      <w:pPr>
        <w:pStyle w:val="GPSL3numberedclause"/>
        <w:ind w:left="2421"/>
        <w:rPr>
          <w:rFonts w:ascii="Arial" w:hAnsi="Arial"/>
          <w:sz w:val="24"/>
          <w:szCs w:val="24"/>
        </w:rPr>
      </w:pPr>
      <w:r w:rsidRPr="00CA325E">
        <w:rPr>
          <w:rFonts w:ascii="Arial" w:hAnsi="Arial"/>
          <w:sz w:val="24"/>
          <w:szCs w:val="24"/>
        </w:rPr>
        <w:t>Call-Off Schedule 3 (Continuous Improvement)</w:t>
      </w:r>
      <w:r w:rsidR="00530EE4" w:rsidRPr="00CA325E">
        <w:rPr>
          <w:rFonts w:ascii="Arial" w:hAnsi="Arial"/>
          <w:sz w:val="24"/>
          <w:szCs w:val="24"/>
        </w:rPr>
        <w:t>;</w:t>
      </w:r>
    </w:p>
    <w:p w:rsidR="00530EE4" w:rsidRPr="00CA325E" w:rsidRDefault="00F82776" w:rsidP="00797023">
      <w:pPr>
        <w:pStyle w:val="GPSL3numberedclause"/>
        <w:ind w:left="2421"/>
        <w:jc w:val="left"/>
        <w:rPr>
          <w:rFonts w:ascii="Arial" w:hAnsi="Arial"/>
          <w:sz w:val="24"/>
          <w:szCs w:val="24"/>
        </w:rPr>
      </w:pPr>
      <w:r w:rsidRPr="00CA325E">
        <w:rPr>
          <w:rFonts w:ascii="Arial" w:hAnsi="Arial"/>
          <w:sz w:val="24"/>
          <w:szCs w:val="24"/>
        </w:rPr>
        <w:t>Call-Off Schedule 8 (Business Continuity and Disaster Recovery)</w:t>
      </w:r>
      <w:r w:rsidR="00CA325E" w:rsidRPr="00CA325E">
        <w:rPr>
          <w:rFonts w:ascii="Arial" w:hAnsi="Arial"/>
          <w:sz w:val="24"/>
          <w:szCs w:val="24"/>
        </w:rPr>
        <w:t>;</w:t>
      </w:r>
    </w:p>
    <w:p w:rsidR="00530EE4" w:rsidRPr="00CA325E" w:rsidRDefault="00797023" w:rsidP="005C3F56">
      <w:pPr>
        <w:pStyle w:val="GPSL3numberedclause"/>
        <w:ind w:left="2422"/>
        <w:jc w:val="left"/>
        <w:rPr>
          <w:rFonts w:ascii="Arial" w:hAnsi="Arial"/>
          <w:sz w:val="24"/>
          <w:szCs w:val="24"/>
        </w:rPr>
      </w:pPr>
      <w:r w:rsidRPr="00CA325E">
        <w:rPr>
          <w:rFonts w:ascii="Arial" w:hAnsi="Arial"/>
          <w:sz w:val="24"/>
          <w:szCs w:val="24"/>
        </w:rPr>
        <w:t xml:space="preserve">Call-Off </w:t>
      </w:r>
      <w:r w:rsidR="00530EE4" w:rsidRPr="00CA325E">
        <w:rPr>
          <w:rFonts w:ascii="Arial" w:hAnsi="Arial"/>
          <w:sz w:val="24"/>
          <w:szCs w:val="24"/>
        </w:rPr>
        <w:t xml:space="preserve">Schedule </w:t>
      </w:r>
      <w:r w:rsidRPr="00CA325E">
        <w:rPr>
          <w:rFonts w:ascii="Arial" w:hAnsi="Arial"/>
          <w:sz w:val="24"/>
          <w:szCs w:val="24"/>
        </w:rPr>
        <w:t>9</w:t>
      </w:r>
      <w:r w:rsidR="00CA325E" w:rsidRPr="00CA325E">
        <w:rPr>
          <w:rFonts w:ascii="Arial" w:hAnsi="Arial"/>
          <w:sz w:val="24"/>
          <w:szCs w:val="24"/>
        </w:rPr>
        <w:t xml:space="preserve"> (Security); and</w:t>
      </w:r>
      <w:bookmarkStart w:id="10" w:name="_GoBack"/>
      <w:bookmarkEnd w:id="10"/>
    </w:p>
    <w:p w:rsidR="00530EE4" w:rsidRPr="00CA325E" w:rsidRDefault="00797023" w:rsidP="005C3F56">
      <w:pPr>
        <w:pStyle w:val="GPSL3numberedclause"/>
        <w:ind w:left="2422"/>
        <w:jc w:val="left"/>
        <w:rPr>
          <w:rFonts w:ascii="Arial" w:hAnsi="Arial"/>
          <w:sz w:val="24"/>
          <w:szCs w:val="24"/>
        </w:rPr>
      </w:pPr>
      <w:r w:rsidRPr="00CA325E">
        <w:rPr>
          <w:rFonts w:ascii="Arial" w:hAnsi="Arial"/>
          <w:sz w:val="24"/>
          <w:szCs w:val="24"/>
        </w:rPr>
        <w:t xml:space="preserve">Call-Off </w:t>
      </w:r>
      <w:r w:rsidR="00530EE4" w:rsidRPr="00CA325E">
        <w:rPr>
          <w:rFonts w:ascii="Arial" w:hAnsi="Arial"/>
          <w:sz w:val="24"/>
          <w:szCs w:val="24"/>
        </w:rPr>
        <w:t xml:space="preserve">Schedule </w:t>
      </w:r>
      <w:r w:rsidRPr="00CA325E">
        <w:rPr>
          <w:rFonts w:ascii="Arial" w:hAnsi="Arial"/>
          <w:sz w:val="24"/>
          <w:szCs w:val="24"/>
        </w:rPr>
        <w:t>16</w:t>
      </w:r>
      <w:r w:rsidR="00530EE4" w:rsidRPr="00CA325E">
        <w:rPr>
          <w:rFonts w:ascii="Arial" w:hAnsi="Arial"/>
          <w:sz w:val="24"/>
          <w:szCs w:val="24"/>
        </w:rPr>
        <w:t xml:space="preserve"> (Benchmarking</w:t>
      </w:r>
      <w:r w:rsidRPr="00CA325E">
        <w:rPr>
          <w:rFonts w:ascii="Arial" w:hAnsi="Arial"/>
          <w:sz w:val="24"/>
          <w:szCs w:val="24"/>
        </w:rPr>
        <w:t>)</w:t>
      </w:r>
      <w:r w:rsidR="00CA325E" w:rsidRPr="00CA325E">
        <w:rPr>
          <w:rFonts w:ascii="Arial" w:hAnsi="Arial"/>
          <w:sz w:val="24"/>
          <w:szCs w:val="24"/>
        </w:rPr>
        <w:t>.</w:t>
      </w:r>
    </w:p>
    <w:p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w:t>
      </w:r>
      <w:r w:rsidR="00C51A71">
        <w:rPr>
          <w:rFonts w:ascii="Arial" w:hAnsi="Arial"/>
          <w:sz w:val="24"/>
          <w:szCs w:val="24"/>
        </w:rPr>
        <w:t xml:space="preserve">CO/CCOK </w:t>
      </w:r>
      <w:r w:rsidR="009341DF">
        <w:rPr>
          <w:rFonts w:ascii="Arial" w:hAnsi="Arial"/>
          <w:sz w:val="24"/>
          <w:szCs w:val="24"/>
        </w:rPr>
        <w:t>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The Supplier shall co-operate as reasonably required by </w:t>
      </w:r>
      <w:r w:rsidR="00C51A71">
        <w:rPr>
          <w:rFonts w:ascii="Arial" w:hAnsi="Arial"/>
          <w:sz w:val="24"/>
          <w:szCs w:val="24"/>
        </w:rPr>
        <w:t xml:space="preserve">CO/CCOK </w:t>
      </w:r>
      <w:r w:rsidRPr="005C3F56">
        <w:rPr>
          <w:rFonts w:ascii="Arial" w:hAnsi="Arial"/>
          <w:sz w:val="24"/>
          <w:szCs w:val="24"/>
        </w:rPr>
        <w:t xml:space="preserve">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allowing </w:t>
      </w:r>
      <w:r w:rsidR="00C51A71">
        <w:rPr>
          <w:rFonts w:ascii="Arial" w:hAnsi="Arial"/>
          <w:sz w:val="24"/>
          <w:szCs w:val="24"/>
        </w:rPr>
        <w:t xml:space="preserve">CO/CCOK </w:t>
      </w:r>
      <w:r w:rsidRPr="005C3F56">
        <w:rPr>
          <w:rFonts w:ascii="Arial" w:hAnsi="Arial"/>
          <w:sz w:val="24"/>
          <w:szCs w:val="24"/>
        </w:rPr>
        <w:t xml:space="preserve"> to act as agent for the Buyers under the Supported Schedules for such matters as </w:t>
      </w:r>
      <w:r w:rsidR="00C51A71">
        <w:rPr>
          <w:rFonts w:ascii="Arial" w:hAnsi="Arial"/>
          <w:sz w:val="24"/>
          <w:szCs w:val="24"/>
        </w:rPr>
        <w:t xml:space="preserve">CO/CCOK </w:t>
      </w:r>
      <w:r w:rsidRPr="005C3F56">
        <w:rPr>
          <w:rFonts w:ascii="Arial" w:hAnsi="Arial"/>
          <w:sz w:val="24"/>
          <w:szCs w:val="24"/>
        </w:rPr>
        <w:t xml:space="preserve">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such other matters as </w:t>
      </w:r>
      <w:r w:rsidR="00C51A71">
        <w:rPr>
          <w:rFonts w:ascii="Arial" w:hAnsi="Arial"/>
          <w:sz w:val="24"/>
          <w:szCs w:val="24"/>
        </w:rPr>
        <w:t xml:space="preserve">CO/CCOK </w:t>
      </w:r>
      <w:r w:rsidRPr="005C3F56">
        <w:rPr>
          <w:rFonts w:ascii="Arial" w:hAnsi="Arial"/>
          <w:sz w:val="24"/>
          <w:szCs w:val="24"/>
        </w:rPr>
        <w:t xml:space="preserve"> may notify to</w:t>
      </w:r>
      <w:r w:rsidR="00CA325E">
        <w:rPr>
          <w:rFonts w:ascii="Arial" w:hAnsi="Arial"/>
          <w:sz w:val="24"/>
          <w:szCs w:val="24"/>
        </w:rPr>
        <w:t xml:space="preserve"> the Supplier from time to time</w:t>
      </w:r>
    </w:p>
    <w:sectPr w:rsidR="00C64394" w:rsidRPr="005C3F56"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F17" w:rsidRDefault="00673F17">
      <w:pPr>
        <w:spacing w:after="0" w:line="240" w:lineRule="auto"/>
      </w:pPr>
      <w:r>
        <w:separator/>
      </w:r>
    </w:p>
  </w:endnote>
  <w:endnote w:type="continuationSeparator" w:id="0">
    <w:p w:rsidR="00673F17" w:rsidRDefault="00673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A71" w:rsidRPr="00FD0CBD" w:rsidRDefault="00C51A71" w:rsidP="00C51A71">
    <w:pPr>
      <w:spacing w:after="0"/>
      <w:rPr>
        <w:rFonts w:ascii="Arial" w:eastAsia="Arial" w:hAnsi="Arial" w:cs="Arial"/>
        <w:sz w:val="40"/>
        <w:szCs w:val="40"/>
      </w:rPr>
    </w:pPr>
    <w:r>
      <w:rPr>
        <w:rFonts w:ascii="Arial" w:hAnsi="Arial" w:cs="Arial"/>
        <w:sz w:val="20"/>
        <w:szCs w:val="20"/>
      </w:rPr>
      <w:t xml:space="preserve">Framework Ref: </w:t>
    </w:r>
    <w:r w:rsidRPr="00FD0CBD">
      <w:rPr>
        <w:rFonts w:ascii="Arial" w:eastAsia="Arial" w:hAnsi="Arial" w:cs="Arial"/>
        <w:sz w:val="20"/>
        <w:szCs w:val="20"/>
      </w:rPr>
      <w:t>RM6234 Medals and Insignia</w:t>
    </w:r>
    <w:r w:rsidRPr="00FD0CBD">
      <w:rPr>
        <w:rFonts w:ascii="Arial" w:hAnsi="Arial" w:cs="Arial"/>
        <w:sz w:val="20"/>
        <w:szCs w:val="20"/>
      </w:rPr>
      <w:tab/>
    </w:r>
    <w:r w:rsidRPr="0058393A">
      <w:rPr>
        <w:rFonts w:ascii="Arial" w:hAnsi="Arial" w:cs="Arial"/>
        <w:sz w:val="20"/>
        <w:szCs w:val="20"/>
      </w:rPr>
      <w:t xml:space="preserve">                                           </w:t>
    </w:r>
  </w:p>
  <w:p w:rsidR="00664275" w:rsidRPr="009F45CF" w:rsidRDefault="00C51A71" w:rsidP="00C51A71">
    <w:pPr>
      <w:pStyle w:val="Footer"/>
      <w:rPr>
        <w:rFonts w:ascii="Arial" w:hAnsi="Arial" w:cs="Arial"/>
        <w:sz w:val="20"/>
        <w:szCs w:val="20"/>
      </w:rPr>
    </w:pPr>
    <w:r w:rsidRPr="0058393A">
      <w:rPr>
        <w:rFonts w:ascii="Arial" w:hAnsi="Arial" w:cs="Arial"/>
        <w:sz w:val="20"/>
        <w:szCs w:val="20"/>
      </w:rPr>
      <w:t xml:space="preserve">Project Version: </w:t>
    </w:r>
    <w:r>
      <w:rPr>
        <w:rFonts w:ascii="Arial" w:hAnsi="Arial" w:cs="Arial"/>
        <w:sz w:val="20"/>
        <w:szCs w:val="20"/>
      </w:rPr>
      <w:t>1</w:t>
    </w:r>
    <w:r w:rsidR="005C6957" w:rsidRPr="009F45CF">
      <w:rPr>
        <w:rFonts w:ascii="Arial" w:hAnsi="Arial" w:cs="Arial"/>
        <w:sz w:val="20"/>
        <w:szCs w:val="20"/>
      </w:rPr>
      <w:tab/>
    </w:r>
    <w:r w:rsidR="005C6957"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CA325E">
      <w:rPr>
        <w:rFonts w:ascii="Arial" w:hAnsi="Arial" w:cs="Arial"/>
        <w:noProof/>
        <w:sz w:val="20"/>
        <w:szCs w:val="20"/>
      </w:rPr>
      <w:t>5</w:t>
    </w:r>
    <w:r w:rsidR="00664275" w:rsidRPr="009F45CF">
      <w:rPr>
        <w:rFonts w:ascii="Arial" w:hAnsi="Arial" w:cs="Arial"/>
        <w:noProof/>
        <w:sz w:val="20"/>
        <w:szCs w:val="20"/>
      </w:rPr>
      <w:fldChar w:fldCharType="end"/>
    </w:r>
  </w:p>
  <w:p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F17" w:rsidRDefault="00673F17">
      <w:pPr>
        <w:spacing w:after="0" w:line="240" w:lineRule="auto"/>
      </w:pPr>
      <w:r>
        <w:separator/>
      </w:r>
    </w:p>
  </w:footnote>
  <w:footnote w:type="continuationSeparator" w:id="0">
    <w:p w:rsidR="00673F17" w:rsidRDefault="00673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C51A71">
      <w:rPr>
        <w:rFonts w:ascii="Arial" w:hAnsi="Arial" w:cs="Arial"/>
        <w:sz w:val="20"/>
        <w:szCs w:val="20"/>
        <w:lang w:eastAsia="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A4F13"/>
    <w:rsid w:val="00134340"/>
    <w:rsid w:val="00140FE0"/>
    <w:rsid w:val="0014106F"/>
    <w:rsid w:val="001A4E70"/>
    <w:rsid w:val="001B5C84"/>
    <w:rsid w:val="001D1307"/>
    <w:rsid w:val="001E108D"/>
    <w:rsid w:val="00222386"/>
    <w:rsid w:val="002411A1"/>
    <w:rsid w:val="0039164F"/>
    <w:rsid w:val="00530EE4"/>
    <w:rsid w:val="00531767"/>
    <w:rsid w:val="00536362"/>
    <w:rsid w:val="005C3F56"/>
    <w:rsid w:val="005C6957"/>
    <w:rsid w:val="005D2738"/>
    <w:rsid w:val="00664275"/>
    <w:rsid w:val="00673F17"/>
    <w:rsid w:val="006B27DC"/>
    <w:rsid w:val="006C1E2E"/>
    <w:rsid w:val="00707ED7"/>
    <w:rsid w:val="00797023"/>
    <w:rsid w:val="007A745A"/>
    <w:rsid w:val="007D3FC4"/>
    <w:rsid w:val="007F493A"/>
    <w:rsid w:val="009341DF"/>
    <w:rsid w:val="00981DBC"/>
    <w:rsid w:val="009E5D34"/>
    <w:rsid w:val="009F45CF"/>
    <w:rsid w:val="00A20988"/>
    <w:rsid w:val="00A43305"/>
    <w:rsid w:val="00A61F86"/>
    <w:rsid w:val="00AB6F2A"/>
    <w:rsid w:val="00AC3C28"/>
    <w:rsid w:val="00AD172D"/>
    <w:rsid w:val="00B07341"/>
    <w:rsid w:val="00B52567"/>
    <w:rsid w:val="00B579F6"/>
    <w:rsid w:val="00C51A71"/>
    <w:rsid w:val="00C52C3C"/>
    <w:rsid w:val="00C64394"/>
    <w:rsid w:val="00CA325E"/>
    <w:rsid w:val="00E13501"/>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02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89436-15B3-40F2-B217-BAA500C8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2020-08-20T13:53:00Z</dcterms:created>
  <dcterms:modified xsi:type="dcterms:W3CDTF">2020-08-20T13:53:00Z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